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——— </w:t>
      </w:r>
      <w:r>
        <w:rPr/>
        <w:t>COMFORT LETTER ——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2 September 2025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Ernesto Gutierrez </w:t>
      </w:r>
      <w:r>
        <w:rPr>
          <w:rFonts w:cs="Calibri" w:cstheme="minorHAnsi"/>
        </w:rPr>
        <w:t>Tamargo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Partner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PriceWaterHouseCoopers Tax &amp; Legal S.L.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Torre PWC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Paseo de la Castellana, 259 B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280</w:t>
      </w:r>
      <w:r>
        <w:rPr>
          <w:rFonts w:cs="Calibri" w:cstheme="minorHAnsi"/>
        </w:rPr>
        <w:t>4</w:t>
      </w:r>
      <w:r>
        <w:rPr>
          <w:rFonts w:cs="Calibri" w:cstheme="minorHAnsi"/>
        </w:rPr>
        <w:t>6 Madrid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Spain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In care of: </w:t>
      </w:r>
      <w:r>
        <w:rPr>
          <w:rFonts w:cs="Calibri" w:cstheme="minorHAnsi"/>
          <w:b/>
        </w:rPr>
        <w:t>SENDA INVESTMENT GOUP LLP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Integral Transfer Agency is the transfer agency for GCAT Financial Ltd. This letter confirms that GCAT Financial Ltd has </w:t>
      </w:r>
      <w:r>
        <w:rPr>
          <w:rFonts w:cs="Calibri" w:cstheme="minorHAnsi"/>
          <w:b/>
          <w:bCs/>
        </w:rPr>
        <w:t>Class B Preferred Shares</w:t>
      </w:r>
      <w:r>
        <w:rPr>
          <w:rFonts w:cs="Calibri" w:cstheme="minorHAnsi"/>
        </w:rPr>
        <w:t xml:space="preserve"> with </w:t>
      </w:r>
      <w:r>
        <w:rPr>
          <w:rFonts w:cs="Calibri" w:cstheme="minorHAnsi"/>
          <w:b/>
          <w:bCs/>
        </w:rPr>
        <w:t>ISIN: CA36172X2023, CUSIP: 36172X202</w:t>
      </w:r>
      <w:r>
        <w:rPr>
          <w:rFonts w:cs="Calibri" w:cstheme="minorHAnsi"/>
        </w:rPr>
        <w:t xml:space="preserve"> held electronically with TMX-CDS Clearing and Depository Services in Toronto, Canada.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br/>
        <w:t xml:space="preserve">The </w:t>
      </w:r>
      <w:r>
        <w:rPr>
          <w:rFonts w:cs="Calibri" w:cstheme="minorHAnsi"/>
          <w:b/>
          <w:color w:themeColor="text1" w:val="000000"/>
          <w:lang w:val="en-GB"/>
        </w:rPr>
        <w:t>1,490,190,010</w:t>
      </w:r>
      <w:r>
        <w:rPr>
          <w:rFonts w:cs="Calibri" w:cstheme="minorHAnsi"/>
        </w:rPr>
        <w:t xml:space="preserve"> </w:t>
      </w:r>
      <w:r>
        <w:rPr/>
        <w:t>preferred shares identified in the attached Deposit Letter are currently affiliated to TMX-CDS</w:t>
      </w:r>
      <w:r>
        <w:rPr>
          <w:rFonts w:cs="Calibri" w:cstheme="minorHAnsi"/>
        </w:rPr>
        <w:t xml:space="preserve"> on behalf of </w:t>
      </w:r>
      <w:r>
        <w:rPr>
          <w:rFonts w:cs="Calibri" w:cstheme="minorHAnsi"/>
          <w:b/>
        </w:rPr>
        <w:t>SENDA INVESTMENT GROUP LLP</w:t>
      </w:r>
      <w:r>
        <w:rPr>
          <w:rFonts w:cs="Calibri" w:cstheme="minorHAnsi"/>
        </w:rPr>
        <w:t xml:space="preserve">, </w:t>
      </w:r>
      <w:r>
        <w:rPr/>
        <w:t>and are securitized with the following underlying securities holding the following bond description:</w:t>
      </w:r>
      <w:r>
        <w:rPr>
          <w:rFonts w:cs="Calibri" w:cstheme="minorHAnsi"/>
        </w:rPr>
        <w:t xml:space="preserve"> </w:t>
      </w:r>
      <w:r>
        <w:rPr>
          <w:rFonts w:cs="Calibri" w:cstheme="minorHAnsi"/>
          <w:b/>
          <w:bCs/>
          <w:color w:themeColor="text1" w:val="000000"/>
          <w:lang w:val="en-GB"/>
        </w:rPr>
        <w:t>ISIN: DE0001135044</w:t>
      </w:r>
      <w:r>
        <w:rPr>
          <w:rFonts w:cs="Calibri" w:cstheme="minorHAnsi"/>
          <w:color w:themeColor="text1" w:val="000000"/>
          <w:lang w:val="en-GB"/>
        </w:rPr>
        <w:t xml:space="preserve">, LONG DESCRIPTION: </w:t>
      </w:r>
      <w:r>
        <w:rPr>
          <w:rFonts w:cs="Calibri" w:cstheme="minorHAnsi"/>
          <w:b/>
          <w:bCs/>
          <w:color w:themeColor="text1" w:val="000000"/>
          <w:lang w:val="en-GB"/>
        </w:rPr>
        <w:t>6.5% BDS 4/7/2027 EUR0.01</w:t>
      </w:r>
      <w:r>
        <w:rPr>
          <w:rFonts w:cs="Calibri" w:cstheme="minorHAnsi"/>
          <w:color w:themeColor="text1" w:val="000000"/>
          <w:lang w:val="en-GB"/>
        </w:rPr>
        <w:t xml:space="preserve"> in the principal amount of: </w:t>
      </w:r>
      <w:r>
        <w:rPr>
          <w:rFonts w:cs="Calibri" w:cstheme="minorHAnsi"/>
          <w:b/>
          <w:bCs/>
          <w:color w:themeColor="text1" w:val="000000"/>
          <w:lang w:val="en-GB"/>
        </w:rPr>
        <w:t>EURO 1,000,000,000.00</w:t>
      </w:r>
      <w:r>
        <w:rPr>
          <w:rFonts w:cs="Calibri" w:cstheme="minorHAnsi"/>
          <w:color w:themeColor="text1" w:val="000000"/>
          <w:lang w:val="en-GB"/>
        </w:rPr>
        <w:t xml:space="preserve">, represented by </w:t>
      </w:r>
      <w:r>
        <w:rPr>
          <w:rFonts w:cs="Calibri" w:cstheme="minorHAnsi"/>
          <w:b/>
          <w:bCs/>
          <w:color w:themeColor="text1" w:val="000000"/>
          <w:lang w:val="en-GB"/>
        </w:rPr>
        <w:t>100,000,000,000</w:t>
      </w:r>
      <w:r>
        <w:rPr>
          <w:rFonts w:cs="Calibri" w:cstheme="minorHAnsi"/>
          <w:color w:themeColor="text1" w:val="000000"/>
          <w:lang w:val="en-GB"/>
        </w:rPr>
        <w:t xml:space="preserve"> certificates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which, </w:t>
      </w:r>
      <w:r>
        <w:rPr/>
        <w:t>as per the issued Deposit Letters, provided by GCAT Financial Ltd, provides the company with assets in the principal amount of:</w:t>
      </w:r>
      <w:r>
        <w:rPr>
          <w:rFonts w:cs="Calibri" w:cstheme="minorHAnsi"/>
        </w:rPr>
        <w:t xml:space="preserve"> CAD </w:t>
      </w:r>
      <w:r>
        <w:rPr>
          <w:rFonts w:cs="Calibri" w:cstheme="minorHAnsi"/>
          <w:b/>
          <w:bCs/>
          <w:color w:themeColor="text1" w:val="000000"/>
          <w:lang w:val="en-GB"/>
        </w:rPr>
        <w:t>1,490,190,010</w:t>
      </w:r>
      <w:r>
        <w:rPr>
          <w:rFonts w:cs="Calibri" w:cstheme="minorHAnsi"/>
          <w:b/>
          <w:color w:themeColor="text1" w:val="000000"/>
          <w:lang w:val="en-GB"/>
        </w:rPr>
        <w:t xml:space="preserve"> </w:t>
      </w:r>
      <w:r>
        <w:rPr/>
        <w:t xml:space="preserve">represented by the </w:t>
      </w:r>
      <w:r>
        <w:rPr>
          <w:b/>
          <w:bCs/>
        </w:rPr>
        <w:t>1,490,190,010</w:t>
      </w:r>
      <w:r>
        <w:rPr>
          <w:rFonts w:cs="Calibri" w:cstheme="minorHAnsi"/>
        </w:rPr>
        <w:t xml:space="preserve"> preferred shares held on behalf of </w:t>
      </w:r>
      <w:r>
        <w:rPr>
          <w:rFonts w:cs="Calibri" w:cstheme="minorHAnsi"/>
          <w:b/>
        </w:rPr>
        <w:t>SENDA INVESTMENT GROUP LLP</w:t>
      </w:r>
      <w:r>
        <w:rPr>
          <w:rFonts w:cs="Calibri" w:cstheme="minorHAnsi"/>
        </w:rPr>
        <w:t xml:space="preserve"> </w:t>
      </w:r>
      <w:r>
        <w:rPr/>
        <w:t xml:space="preserve">carrying a denomination of CAD </w:t>
      </w:r>
      <w:r>
        <w:rPr>
          <w:b/>
          <w:bCs/>
        </w:rPr>
        <w:t>1.00</w:t>
      </w:r>
      <w:r>
        <w:rPr/>
        <w:t xml:space="preserve"> per share</w:t>
      </w:r>
      <w:r>
        <w:rPr>
          <w:rFonts w:cs="Calibri" w:cstheme="minorHAnsi"/>
        </w:rPr>
        <w:t>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1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LibreOffice/25.2.5.2$Linux_X86_64 LibreOffice_project/520$Build-2</Application>
  <AppVersion>15.0000</AppVersion>
  <Pages>1</Pages>
  <Words>171</Words>
  <Characters>1020</Characters>
  <CharactersWithSpaces>1181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2019-10-31T10:55:00Z</dcterms:created>
  <dc:creator>Microsoft Office User</dc:creator>
  <dc:description/>
  <dc:language>en-US</dc:language>
  <cp:lastModifiedBy/>
  <dcterms:modified xsi:type="dcterms:W3CDTF">2025-09-02T10:20:35Z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